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74F" w:rsidRPr="00231042" w:rsidRDefault="00B55E72">
      <w:pPr>
        <w:rPr>
          <w:rFonts w:ascii="Times New Roman" w:hAnsi="Times New Roman" w:cs="Times New Roman"/>
          <w:sz w:val="24"/>
          <w:szCs w:val="24"/>
        </w:rPr>
      </w:pPr>
      <w:bookmarkStart w:id="0" w:name="_GoBack"/>
      <w:bookmarkEnd w:id="0"/>
      <w:r w:rsidRPr="00231042">
        <w:rPr>
          <w:rFonts w:ascii="Times New Roman" w:hAnsi="Times New Roman" w:cs="Times New Roman"/>
          <w:sz w:val="24"/>
          <w:szCs w:val="24"/>
        </w:rPr>
        <w:t>Manuscript and archive resources for HPS (medieval and early modern)</w:t>
      </w:r>
    </w:p>
    <w:p w:rsidR="008B59EA" w:rsidRDefault="00B55E72" w:rsidP="008B59EA">
      <w:pPr>
        <w:pStyle w:val="ListParagraph"/>
        <w:numPr>
          <w:ilvl w:val="0"/>
          <w:numId w:val="1"/>
        </w:numPr>
        <w:rPr>
          <w:rFonts w:ascii="Times New Roman" w:hAnsi="Times New Roman" w:cs="Times New Roman"/>
          <w:sz w:val="24"/>
          <w:szCs w:val="24"/>
        </w:rPr>
      </w:pPr>
      <w:r w:rsidRPr="008B59EA">
        <w:rPr>
          <w:rFonts w:ascii="Times New Roman" w:hAnsi="Times New Roman" w:cs="Times New Roman"/>
          <w:sz w:val="24"/>
          <w:szCs w:val="24"/>
        </w:rPr>
        <w:t xml:space="preserve">Medieval manuscripts in CUL </w:t>
      </w:r>
    </w:p>
    <w:p w:rsidR="008C6255" w:rsidRDefault="008C6255" w:rsidP="008C6255">
      <w:pPr>
        <w:rPr>
          <w:rFonts w:ascii="Times New Roman" w:hAnsi="Times New Roman" w:cs="Times New Roman"/>
          <w:sz w:val="24"/>
          <w:szCs w:val="24"/>
        </w:rPr>
      </w:pPr>
      <w:r>
        <w:rPr>
          <w:rFonts w:ascii="Times New Roman" w:hAnsi="Times New Roman" w:cs="Times New Roman"/>
          <w:sz w:val="24"/>
          <w:szCs w:val="24"/>
        </w:rPr>
        <w:t xml:space="preserve">See </w:t>
      </w:r>
      <w:hyperlink r:id="rId5" w:history="1">
        <w:r w:rsidRPr="00EB1165">
          <w:rPr>
            <w:rStyle w:val="Hyperlink"/>
            <w:rFonts w:ascii="Times New Roman" w:hAnsi="Times New Roman" w:cs="Times New Roman"/>
            <w:sz w:val="24"/>
            <w:szCs w:val="24"/>
          </w:rPr>
          <w:t>http://www.lib.cam.ac.uk/collections/departments/manuscripts-university-archives/subject-guides/medieval-manuscripts</w:t>
        </w:r>
      </w:hyperlink>
    </w:p>
    <w:p w:rsidR="00567505" w:rsidRDefault="008C6255" w:rsidP="008C6255">
      <w:pPr>
        <w:rPr>
          <w:rFonts w:ascii="Times New Roman" w:hAnsi="Times New Roman" w:cs="Times New Roman"/>
          <w:sz w:val="24"/>
          <w:szCs w:val="24"/>
        </w:rPr>
      </w:pPr>
      <w:r>
        <w:rPr>
          <w:rFonts w:ascii="Times New Roman" w:hAnsi="Times New Roman" w:cs="Times New Roman"/>
          <w:sz w:val="24"/>
          <w:szCs w:val="24"/>
        </w:rPr>
        <w:t>Generally speaking the Luard catalogue of the mid-19</w:t>
      </w:r>
      <w:r w:rsidRPr="008C6255">
        <w:rPr>
          <w:rFonts w:ascii="Times New Roman" w:hAnsi="Times New Roman" w:cs="Times New Roman"/>
          <w:sz w:val="24"/>
          <w:szCs w:val="24"/>
          <w:vertAlign w:val="superscript"/>
        </w:rPr>
        <w:t>th</w:t>
      </w:r>
      <w:r>
        <w:rPr>
          <w:rFonts w:ascii="Times New Roman" w:hAnsi="Times New Roman" w:cs="Times New Roman"/>
          <w:sz w:val="24"/>
          <w:szCs w:val="24"/>
        </w:rPr>
        <w:t xml:space="preserve"> century is weak on identifying texts of science and medicine.</w:t>
      </w:r>
      <w:r w:rsidR="008E59B8">
        <w:rPr>
          <w:rFonts w:ascii="Times New Roman" w:hAnsi="Times New Roman" w:cs="Times New Roman"/>
          <w:sz w:val="24"/>
          <w:szCs w:val="24"/>
        </w:rPr>
        <w:t xml:space="preserve"> </w:t>
      </w:r>
      <w:r w:rsidR="00470228">
        <w:rPr>
          <w:rFonts w:ascii="Times New Roman" w:hAnsi="Times New Roman" w:cs="Times New Roman"/>
          <w:sz w:val="24"/>
          <w:szCs w:val="24"/>
        </w:rPr>
        <w:t xml:space="preserve">CUL has good holdings in medieval medicine, astrology/astronomy, alchemy, </w:t>
      </w:r>
      <w:r w:rsidR="00DA0DD2">
        <w:rPr>
          <w:rFonts w:ascii="Times New Roman" w:hAnsi="Times New Roman" w:cs="Times New Roman"/>
          <w:sz w:val="24"/>
          <w:szCs w:val="24"/>
        </w:rPr>
        <w:t>bestiaries and herbals.</w:t>
      </w:r>
    </w:p>
    <w:p w:rsidR="008C6255" w:rsidRDefault="008E59B8" w:rsidP="008C6255">
      <w:pPr>
        <w:rPr>
          <w:rFonts w:ascii="Times New Roman" w:hAnsi="Times New Roman" w:cs="Times New Roman"/>
          <w:sz w:val="24"/>
          <w:szCs w:val="24"/>
        </w:rPr>
      </w:pPr>
      <w:r>
        <w:rPr>
          <w:rFonts w:ascii="Times New Roman" w:hAnsi="Times New Roman" w:cs="Times New Roman"/>
          <w:sz w:val="24"/>
          <w:szCs w:val="24"/>
        </w:rPr>
        <w:t>The detailed guide to finding aids (via the link ‘online’) gives useful context to the building up of the CUL collections</w:t>
      </w:r>
      <w:r w:rsidR="00567505">
        <w:rPr>
          <w:rFonts w:ascii="Times New Roman" w:hAnsi="Times New Roman" w:cs="Times New Roman"/>
          <w:sz w:val="24"/>
          <w:szCs w:val="24"/>
        </w:rPr>
        <w:t xml:space="preserve"> and l</w:t>
      </w:r>
      <w:r w:rsidR="00FB3FA7">
        <w:rPr>
          <w:rFonts w:ascii="Times New Roman" w:hAnsi="Times New Roman" w:cs="Times New Roman"/>
          <w:sz w:val="24"/>
          <w:szCs w:val="24"/>
        </w:rPr>
        <w:t>ists some important resources</w:t>
      </w:r>
      <w:r w:rsidR="00470228">
        <w:rPr>
          <w:rFonts w:ascii="Times New Roman" w:hAnsi="Times New Roman" w:cs="Times New Roman"/>
          <w:sz w:val="24"/>
          <w:szCs w:val="24"/>
        </w:rPr>
        <w:t xml:space="preserve"> (ie </w:t>
      </w:r>
      <w:r w:rsidR="00470228" w:rsidRPr="00470228">
        <w:rPr>
          <w:rFonts w:ascii="Times New Roman" w:hAnsi="Times New Roman" w:cs="Times New Roman"/>
          <w:i/>
          <w:sz w:val="24"/>
          <w:szCs w:val="24"/>
        </w:rPr>
        <w:t>Dated and Datable Manuscripts in Cambridge</w:t>
      </w:r>
      <w:r w:rsidR="00470228">
        <w:rPr>
          <w:rFonts w:ascii="Times New Roman" w:hAnsi="Times New Roman" w:cs="Times New Roman"/>
          <w:sz w:val="24"/>
          <w:szCs w:val="24"/>
        </w:rPr>
        <w:t xml:space="preserve">; Corpus of British Library Catalogues volume for Cambridge; Sharpe, </w:t>
      </w:r>
      <w:r w:rsidR="00470228" w:rsidRPr="00470228">
        <w:rPr>
          <w:rFonts w:ascii="Times New Roman" w:hAnsi="Times New Roman" w:cs="Times New Roman"/>
          <w:i/>
          <w:sz w:val="24"/>
          <w:szCs w:val="24"/>
        </w:rPr>
        <w:t>Handlist of the Latin writers of Great Britain and Ireland before 1540</w:t>
      </w:r>
      <w:r w:rsidR="00470228">
        <w:rPr>
          <w:rFonts w:ascii="Times New Roman" w:hAnsi="Times New Roman" w:cs="Times New Roman"/>
          <w:sz w:val="24"/>
          <w:szCs w:val="24"/>
        </w:rPr>
        <w:t>; language catalogues for Anglo-Saxon, Anglo-Norman, Middle English</w:t>
      </w:r>
      <w:r w:rsidR="00DA0DD2">
        <w:rPr>
          <w:rFonts w:ascii="Times New Roman" w:hAnsi="Times New Roman" w:cs="Times New Roman"/>
          <w:sz w:val="24"/>
          <w:szCs w:val="24"/>
        </w:rPr>
        <w:t>; illuminated manuscripts</w:t>
      </w:r>
      <w:r w:rsidR="00567505">
        <w:rPr>
          <w:rFonts w:ascii="Times New Roman" w:hAnsi="Times New Roman" w:cs="Times New Roman"/>
          <w:sz w:val="24"/>
          <w:szCs w:val="24"/>
        </w:rPr>
        <w:t>).</w:t>
      </w:r>
    </w:p>
    <w:p w:rsidR="008E59B8" w:rsidRPr="008C6255" w:rsidRDefault="008C6255" w:rsidP="00B55E72">
      <w:pPr>
        <w:rPr>
          <w:rFonts w:ascii="Times New Roman" w:hAnsi="Times New Roman" w:cs="Times New Roman"/>
          <w:sz w:val="24"/>
          <w:szCs w:val="24"/>
        </w:rPr>
      </w:pPr>
      <w:r>
        <w:rPr>
          <w:rFonts w:ascii="Times New Roman" w:hAnsi="Times New Roman" w:cs="Times New Roman"/>
          <w:sz w:val="24"/>
          <w:szCs w:val="24"/>
        </w:rPr>
        <w:t>Recent additions of medieval manuscripts (up to 2010) can be found where it asks you to click ‘here’, and items 20, 73, 77, 78 and 82 on that list are of particular medical and scientific interest.</w:t>
      </w:r>
    </w:p>
    <w:p w:rsidR="008B59EA" w:rsidRDefault="008B59EA" w:rsidP="008B59EA">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Incipits</w:t>
      </w:r>
    </w:p>
    <w:p w:rsidR="006C54CF" w:rsidRPr="008B59EA" w:rsidRDefault="006C54CF" w:rsidP="008B59EA">
      <w:pPr>
        <w:pStyle w:val="ListParagraph"/>
        <w:ind w:left="0"/>
        <w:rPr>
          <w:rFonts w:ascii="Times New Roman" w:eastAsia="Times New Roman" w:hAnsi="Times New Roman" w:cs="Times New Roman"/>
          <w:sz w:val="24"/>
          <w:szCs w:val="24"/>
          <w:lang w:eastAsia="en-GB"/>
        </w:rPr>
      </w:pPr>
      <w:r w:rsidRPr="008B59EA">
        <w:rPr>
          <w:rFonts w:ascii="Times New Roman" w:eastAsia="Times New Roman" w:hAnsi="Times New Roman" w:cs="Times New Roman"/>
          <w:sz w:val="24"/>
          <w:szCs w:val="24"/>
          <w:lang w:eastAsia="en-GB"/>
        </w:rPr>
        <w:t xml:space="preserve">The best way to identify medieval texts is often by incipit (first words of the text) and this is seen to great effect in Lynn Thorndike and Pearl Kibre, </w:t>
      </w:r>
      <w:r w:rsidRPr="008B59EA">
        <w:rPr>
          <w:rFonts w:ascii="Times New Roman" w:eastAsia="Times New Roman" w:hAnsi="Times New Roman" w:cs="Times New Roman"/>
          <w:i/>
          <w:sz w:val="24"/>
          <w:szCs w:val="24"/>
          <w:lang w:eastAsia="en-GB"/>
        </w:rPr>
        <w:t>A catalogue of incipits of mediaeval scientific writings in Latin</w:t>
      </w:r>
      <w:r w:rsidRPr="008B59EA">
        <w:rPr>
          <w:rFonts w:ascii="Times New Roman" w:eastAsia="Times New Roman" w:hAnsi="Times New Roman" w:cs="Times New Roman"/>
          <w:sz w:val="24"/>
          <w:szCs w:val="24"/>
          <w:lang w:eastAsia="en-GB"/>
        </w:rPr>
        <w:t xml:space="preserve"> (1963), which has many listings for Cambridge manuscripts. </w:t>
      </w:r>
    </w:p>
    <w:p w:rsidR="006C54CF" w:rsidRPr="00231042" w:rsidRDefault="006C54CF" w:rsidP="006C54CF">
      <w:pPr>
        <w:rPr>
          <w:rFonts w:ascii="Times New Roman" w:eastAsia="Times New Roman" w:hAnsi="Times New Roman" w:cs="Times New Roman"/>
          <w:sz w:val="24"/>
          <w:szCs w:val="24"/>
          <w:lang w:eastAsia="en-GB"/>
        </w:rPr>
      </w:pPr>
      <w:r w:rsidRPr="00231042">
        <w:rPr>
          <w:rFonts w:ascii="Times New Roman" w:eastAsia="Times New Roman" w:hAnsi="Times New Roman" w:cs="Times New Roman"/>
          <w:sz w:val="24"/>
          <w:szCs w:val="24"/>
          <w:lang w:eastAsia="en-GB"/>
        </w:rPr>
        <w:t>The electronic version</w:t>
      </w:r>
      <w:r w:rsidR="000037AD" w:rsidRPr="00231042">
        <w:rPr>
          <w:rFonts w:ascii="Times New Roman" w:eastAsia="Times New Roman" w:hAnsi="Times New Roman" w:cs="Times New Roman"/>
          <w:sz w:val="24"/>
          <w:szCs w:val="24"/>
          <w:lang w:eastAsia="en-GB"/>
        </w:rPr>
        <w:t xml:space="preserve"> of this work</w:t>
      </w:r>
      <w:r w:rsidRPr="00231042">
        <w:rPr>
          <w:rFonts w:ascii="Times New Roman" w:eastAsia="Times New Roman" w:hAnsi="Times New Roman" w:cs="Times New Roman"/>
          <w:sz w:val="24"/>
          <w:szCs w:val="24"/>
          <w:lang w:eastAsia="en-GB"/>
        </w:rPr>
        <w:t xml:space="preserve"> (eTK) allows for more sophisticated subject searching and can also be searched under ‘Cambridge’ in conjuction with author, title or subject. It is available at </w:t>
      </w:r>
      <w:hyperlink r:id="rId6" w:history="1">
        <w:r w:rsidRPr="00231042">
          <w:rPr>
            <w:rStyle w:val="Hyperlink"/>
            <w:rFonts w:ascii="Times New Roman" w:eastAsia="Times New Roman" w:hAnsi="Times New Roman" w:cs="Times New Roman"/>
            <w:sz w:val="24"/>
            <w:szCs w:val="24"/>
            <w:lang w:eastAsia="en-GB"/>
          </w:rPr>
          <w:t>http://www.medievalacademy.org/?page=DigitalTools</w:t>
        </w:r>
      </w:hyperlink>
      <w:r w:rsidRPr="00231042">
        <w:rPr>
          <w:rFonts w:ascii="Times New Roman" w:eastAsia="Times New Roman" w:hAnsi="Times New Roman" w:cs="Times New Roman"/>
          <w:sz w:val="24"/>
          <w:szCs w:val="24"/>
          <w:lang w:eastAsia="en-GB"/>
        </w:rPr>
        <w:t xml:space="preserve">, follow the link for </w:t>
      </w:r>
      <w:r w:rsidR="000037AD" w:rsidRPr="00231042">
        <w:rPr>
          <w:rFonts w:ascii="Times New Roman" w:eastAsia="Times New Roman" w:hAnsi="Times New Roman" w:cs="Times New Roman"/>
          <w:sz w:val="24"/>
          <w:szCs w:val="24"/>
          <w:lang w:eastAsia="en-GB"/>
        </w:rPr>
        <w:t>“</w:t>
      </w:r>
      <w:r w:rsidRPr="00231042">
        <w:rPr>
          <w:rFonts w:ascii="Times New Roman" w:eastAsia="Times New Roman" w:hAnsi="Times New Roman" w:cs="Times New Roman"/>
          <w:sz w:val="24"/>
          <w:szCs w:val="24"/>
          <w:lang w:eastAsia="en-GB"/>
        </w:rPr>
        <w:t>Voigts-Kurtz Search Program for eTK and eVK2 at the U. of Missouri-Kansas City</w:t>
      </w:r>
      <w:r w:rsidR="000037AD" w:rsidRPr="00231042">
        <w:rPr>
          <w:rFonts w:ascii="Times New Roman" w:eastAsia="Times New Roman" w:hAnsi="Times New Roman" w:cs="Times New Roman"/>
          <w:sz w:val="24"/>
          <w:szCs w:val="24"/>
          <w:lang w:eastAsia="en-GB"/>
        </w:rPr>
        <w:t>”</w:t>
      </w:r>
      <w:r w:rsidRPr="00231042">
        <w:rPr>
          <w:rFonts w:ascii="Times New Roman" w:eastAsia="Times New Roman" w:hAnsi="Times New Roman" w:cs="Times New Roman"/>
          <w:sz w:val="24"/>
          <w:szCs w:val="24"/>
          <w:lang w:eastAsia="en-GB"/>
        </w:rPr>
        <w:t>.</w:t>
      </w:r>
    </w:p>
    <w:p w:rsidR="008B59EA" w:rsidRPr="008B59EA" w:rsidRDefault="000037AD" w:rsidP="008B59EA">
      <w:pPr>
        <w:rPr>
          <w:rFonts w:ascii="Times New Roman" w:eastAsia="Times New Roman" w:hAnsi="Times New Roman" w:cs="Times New Roman"/>
          <w:sz w:val="24"/>
          <w:szCs w:val="24"/>
          <w:lang w:eastAsia="en-GB"/>
        </w:rPr>
      </w:pPr>
      <w:r w:rsidRPr="00231042">
        <w:rPr>
          <w:rFonts w:ascii="Times New Roman" w:eastAsia="Times New Roman" w:hAnsi="Times New Roman" w:cs="Times New Roman"/>
          <w:sz w:val="24"/>
          <w:szCs w:val="24"/>
          <w:lang w:eastAsia="en-GB"/>
        </w:rPr>
        <w:t>eVK2 is the equivalent database for scientific and medical texts in Middle English. It has the advantage over eTK in being effectively a complete listing of manuscripts containing ME texts (whereas eTK is selective, rather than complete).</w:t>
      </w:r>
    </w:p>
    <w:p w:rsidR="00E271F9" w:rsidRPr="008B59EA" w:rsidRDefault="00E271F9" w:rsidP="008B59EA">
      <w:pPr>
        <w:pStyle w:val="ListParagraph"/>
        <w:ind w:left="0"/>
        <w:rPr>
          <w:rFonts w:ascii="Times New Roman" w:eastAsia="Times New Roman" w:hAnsi="Times New Roman" w:cs="Times New Roman"/>
          <w:sz w:val="24"/>
          <w:szCs w:val="24"/>
          <w:lang w:eastAsia="en-GB"/>
        </w:rPr>
      </w:pPr>
      <w:r w:rsidRPr="008B59EA">
        <w:rPr>
          <w:rFonts w:ascii="Times New Roman" w:eastAsia="Times New Roman" w:hAnsi="Times New Roman" w:cs="Times New Roman"/>
          <w:sz w:val="24"/>
          <w:szCs w:val="24"/>
          <w:lang w:eastAsia="en-GB"/>
        </w:rPr>
        <w:t xml:space="preserve">Volumes in the series of </w:t>
      </w:r>
      <w:r w:rsidRPr="008B59EA">
        <w:rPr>
          <w:rFonts w:ascii="Times New Roman" w:eastAsia="Times New Roman" w:hAnsi="Times New Roman" w:cs="Times New Roman"/>
          <w:i/>
          <w:sz w:val="24"/>
          <w:szCs w:val="24"/>
          <w:lang w:eastAsia="en-GB"/>
        </w:rPr>
        <w:t>Index of Middle English Prose</w:t>
      </w:r>
      <w:r w:rsidRPr="008B59EA">
        <w:rPr>
          <w:rFonts w:ascii="Times New Roman" w:eastAsia="Times New Roman" w:hAnsi="Times New Roman" w:cs="Times New Roman"/>
          <w:sz w:val="24"/>
          <w:szCs w:val="24"/>
          <w:lang w:eastAsia="en-GB"/>
        </w:rPr>
        <w:t xml:space="preserve"> for CUL and for Cambridge college libraries</w:t>
      </w:r>
      <w:r w:rsidR="008B59EA">
        <w:rPr>
          <w:rFonts w:ascii="Times New Roman" w:eastAsia="Times New Roman" w:hAnsi="Times New Roman" w:cs="Times New Roman"/>
          <w:sz w:val="24"/>
          <w:szCs w:val="24"/>
          <w:lang w:eastAsia="en-GB"/>
        </w:rPr>
        <w:t xml:space="preserve"> are also indexed by incipit. The separate volumes</w:t>
      </w:r>
      <w:r w:rsidRPr="008B59EA">
        <w:rPr>
          <w:rFonts w:ascii="Times New Roman" w:eastAsia="Times New Roman" w:hAnsi="Times New Roman" w:cs="Times New Roman"/>
          <w:sz w:val="24"/>
          <w:szCs w:val="24"/>
          <w:lang w:eastAsia="en-GB"/>
        </w:rPr>
        <w:t xml:space="preserve"> can be identified at </w:t>
      </w:r>
      <w:hyperlink r:id="rId7" w:history="1">
        <w:r w:rsidRPr="008B59EA">
          <w:rPr>
            <w:rStyle w:val="Hyperlink"/>
            <w:rFonts w:ascii="Times New Roman" w:eastAsia="Times New Roman" w:hAnsi="Times New Roman" w:cs="Times New Roman"/>
            <w:sz w:val="24"/>
            <w:szCs w:val="24"/>
            <w:lang w:eastAsia="en-GB"/>
          </w:rPr>
          <w:t>https://boydellandbrewer.com/series/index-of-middle-english-prose.html</w:t>
        </w:r>
      </w:hyperlink>
      <w:r w:rsidRPr="008B59EA">
        <w:rPr>
          <w:rFonts w:ascii="Times New Roman" w:eastAsia="Times New Roman" w:hAnsi="Times New Roman" w:cs="Times New Roman"/>
          <w:sz w:val="24"/>
          <w:szCs w:val="24"/>
          <w:lang w:eastAsia="en-GB"/>
        </w:rPr>
        <w:t xml:space="preserve"> and contain good indexes for science and medicine in these collections. There is also a comprehensive index for vols. I-XX in the series. All are available in the Dept of MSS at CUL.</w:t>
      </w:r>
    </w:p>
    <w:p w:rsidR="00E452DE" w:rsidRDefault="00E452DE" w:rsidP="00E452DE">
      <w:pPr>
        <w:pStyle w:val="ListParagraph"/>
        <w:rPr>
          <w:rFonts w:ascii="Times New Roman" w:eastAsia="Times New Roman" w:hAnsi="Times New Roman" w:cs="Times New Roman"/>
          <w:sz w:val="24"/>
          <w:szCs w:val="24"/>
          <w:lang w:eastAsia="en-GB"/>
        </w:rPr>
      </w:pPr>
    </w:p>
    <w:p w:rsidR="008B59EA" w:rsidRDefault="008B59EA" w:rsidP="008B59EA">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Medieval manuscripts in </w:t>
      </w:r>
      <w:r w:rsidR="00E271F9" w:rsidRPr="008B59EA">
        <w:rPr>
          <w:rFonts w:ascii="Times New Roman" w:eastAsia="Times New Roman" w:hAnsi="Times New Roman" w:cs="Times New Roman"/>
          <w:sz w:val="24"/>
          <w:szCs w:val="24"/>
          <w:lang w:eastAsia="en-GB"/>
        </w:rPr>
        <w:t xml:space="preserve">Cambridge college libraries </w:t>
      </w:r>
    </w:p>
    <w:p w:rsidR="00E271F9" w:rsidRDefault="008B59EA" w:rsidP="008B59EA">
      <w:pPr>
        <w:pStyle w:val="ListParagraph"/>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Cambridge college libraries </w:t>
      </w:r>
      <w:r w:rsidR="00E271F9" w:rsidRPr="008B59EA">
        <w:rPr>
          <w:rFonts w:ascii="Times New Roman" w:eastAsia="Times New Roman" w:hAnsi="Times New Roman" w:cs="Times New Roman"/>
          <w:sz w:val="24"/>
          <w:szCs w:val="24"/>
          <w:lang w:eastAsia="en-GB"/>
        </w:rPr>
        <w:t>have catalogues made by M. R. James (early 20</w:t>
      </w:r>
      <w:r w:rsidR="00E271F9" w:rsidRPr="008B59EA">
        <w:rPr>
          <w:rFonts w:ascii="Times New Roman" w:eastAsia="Times New Roman" w:hAnsi="Times New Roman" w:cs="Times New Roman"/>
          <w:sz w:val="24"/>
          <w:szCs w:val="24"/>
          <w:vertAlign w:val="superscript"/>
          <w:lang w:eastAsia="en-GB"/>
        </w:rPr>
        <w:t>th</w:t>
      </w:r>
      <w:r w:rsidR="00E271F9" w:rsidRPr="008B59EA">
        <w:rPr>
          <w:rFonts w:ascii="Times New Roman" w:eastAsia="Times New Roman" w:hAnsi="Times New Roman" w:cs="Times New Roman"/>
          <w:sz w:val="24"/>
          <w:szCs w:val="24"/>
          <w:lang w:eastAsia="en-GB"/>
        </w:rPr>
        <w:t xml:space="preserve"> cent.) of their medieval manuscripts, and some colleges have updated versions available on their library websites (ie </w:t>
      </w:r>
      <w:r w:rsidR="003459FA">
        <w:rPr>
          <w:rFonts w:ascii="Times New Roman" w:eastAsia="Times New Roman" w:hAnsi="Times New Roman" w:cs="Times New Roman"/>
          <w:sz w:val="24"/>
          <w:szCs w:val="24"/>
          <w:lang w:eastAsia="en-GB"/>
        </w:rPr>
        <w:t xml:space="preserve">St John’s and </w:t>
      </w:r>
      <w:r w:rsidR="00E271F9" w:rsidRPr="008B59EA">
        <w:rPr>
          <w:rFonts w:ascii="Times New Roman" w:eastAsia="Times New Roman" w:hAnsi="Times New Roman" w:cs="Times New Roman"/>
          <w:sz w:val="24"/>
          <w:szCs w:val="24"/>
          <w:lang w:eastAsia="en-GB"/>
        </w:rPr>
        <w:t>Trinity). The Pepys Library at Magdalene</w:t>
      </w:r>
      <w:r w:rsidR="00F0129F" w:rsidRPr="008B59EA">
        <w:rPr>
          <w:rFonts w:ascii="Times New Roman" w:eastAsia="Times New Roman" w:hAnsi="Times New Roman" w:cs="Times New Roman"/>
          <w:sz w:val="24"/>
          <w:szCs w:val="24"/>
          <w:lang w:eastAsia="en-GB"/>
        </w:rPr>
        <w:t xml:space="preserve"> (by R. McKitterick and R. Beadle)</w:t>
      </w:r>
      <w:r w:rsidR="00DA0DD2">
        <w:rPr>
          <w:rFonts w:ascii="Times New Roman" w:eastAsia="Times New Roman" w:hAnsi="Times New Roman" w:cs="Times New Roman"/>
          <w:sz w:val="24"/>
          <w:szCs w:val="24"/>
          <w:lang w:eastAsia="en-GB"/>
        </w:rPr>
        <w:t xml:space="preserve"> and Peterhouse </w:t>
      </w:r>
      <w:r w:rsidR="00F0129F" w:rsidRPr="008B59EA">
        <w:rPr>
          <w:rFonts w:ascii="Times New Roman" w:eastAsia="Times New Roman" w:hAnsi="Times New Roman" w:cs="Times New Roman"/>
          <w:sz w:val="24"/>
          <w:szCs w:val="24"/>
          <w:lang w:eastAsia="en-GB"/>
        </w:rPr>
        <w:t xml:space="preserve">(by R. Thomson) </w:t>
      </w:r>
      <w:r w:rsidR="00E271F9" w:rsidRPr="008B59EA">
        <w:rPr>
          <w:rFonts w:ascii="Times New Roman" w:eastAsia="Times New Roman" w:hAnsi="Times New Roman" w:cs="Times New Roman"/>
          <w:sz w:val="24"/>
          <w:szCs w:val="24"/>
          <w:lang w:eastAsia="en-GB"/>
        </w:rPr>
        <w:t xml:space="preserve">have modern catalogues. </w:t>
      </w:r>
    </w:p>
    <w:p w:rsidR="00567505" w:rsidRDefault="00567505" w:rsidP="008B59EA">
      <w:pPr>
        <w:pStyle w:val="ListParagraph"/>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Trinity, Gonville &amp; Caius, </w:t>
      </w:r>
      <w:r w:rsidR="003459FA">
        <w:rPr>
          <w:rFonts w:ascii="Times New Roman" w:eastAsia="Times New Roman" w:hAnsi="Times New Roman" w:cs="Times New Roman"/>
          <w:sz w:val="24"/>
          <w:szCs w:val="24"/>
          <w:lang w:eastAsia="en-GB"/>
        </w:rPr>
        <w:t xml:space="preserve">St John’s </w:t>
      </w:r>
      <w:r>
        <w:rPr>
          <w:rFonts w:ascii="Times New Roman" w:eastAsia="Times New Roman" w:hAnsi="Times New Roman" w:cs="Times New Roman"/>
          <w:sz w:val="24"/>
          <w:szCs w:val="24"/>
          <w:lang w:eastAsia="en-GB"/>
        </w:rPr>
        <w:t>and Corpus Christi have particularly strong holdings in science and medicine, but all of the older libraries (and not forgetting the Fitzwilliam Museum</w:t>
      </w:r>
      <w:r w:rsidR="00ED4CA5">
        <w:rPr>
          <w:rFonts w:ascii="Times New Roman" w:eastAsia="Times New Roman" w:hAnsi="Times New Roman" w:cs="Times New Roman"/>
          <w:sz w:val="24"/>
          <w:szCs w:val="24"/>
          <w:lang w:eastAsia="en-GB"/>
        </w:rPr>
        <w:t>, which has its own catalogues</w:t>
      </w:r>
      <w:r>
        <w:rPr>
          <w:rFonts w:ascii="Times New Roman" w:eastAsia="Times New Roman" w:hAnsi="Times New Roman" w:cs="Times New Roman"/>
          <w:sz w:val="24"/>
          <w:szCs w:val="24"/>
          <w:lang w:eastAsia="en-GB"/>
        </w:rPr>
        <w:t>) have some important manuscripts.</w:t>
      </w:r>
    </w:p>
    <w:p w:rsidR="00DA0DD2" w:rsidRDefault="00DA0DD2" w:rsidP="008B59EA">
      <w:pPr>
        <w:pStyle w:val="ListParagraph"/>
        <w:ind w:left="0"/>
        <w:rPr>
          <w:rFonts w:ascii="Times New Roman" w:eastAsia="Times New Roman" w:hAnsi="Times New Roman" w:cs="Times New Roman"/>
          <w:sz w:val="24"/>
          <w:szCs w:val="24"/>
          <w:lang w:eastAsia="en-GB"/>
        </w:rPr>
      </w:pPr>
    </w:p>
    <w:p w:rsidR="00DA0DD2" w:rsidRDefault="00DA0DD2" w:rsidP="008B59EA">
      <w:pPr>
        <w:pStyle w:val="ListParagraph"/>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College library holdings are included in the ongoing series of </w:t>
      </w:r>
      <w:r w:rsidRPr="00DA0DD2">
        <w:rPr>
          <w:rFonts w:ascii="Times New Roman" w:eastAsia="Times New Roman" w:hAnsi="Times New Roman" w:cs="Times New Roman"/>
          <w:i/>
          <w:sz w:val="24"/>
          <w:szCs w:val="24"/>
          <w:lang w:eastAsia="en-GB"/>
        </w:rPr>
        <w:t>Illuminated Manuscripts in Cambridge</w:t>
      </w:r>
      <w:r>
        <w:rPr>
          <w:rFonts w:ascii="Times New Roman" w:eastAsia="Times New Roman" w:hAnsi="Times New Roman" w:cs="Times New Roman"/>
          <w:sz w:val="24"/>
          <w:szCs w:val="24"/>
          <w:lang w:eastAsia="en-GB"/>
        </w:rPr>
        <w:t xml:space="preserve"> (2009-), edited by Nigel Morgan and Stella Panayatova, including manuscripts of medicine and science and encylopedias.</w:t>
      </w:r>
    </w:p>
    <w:p w:rsidR="008B59EA" w:rsidRPr="008B59EA" w:rsidRDefault="008B59EA" w:rsidP="008B59EA">
      <w:pPr>
        <w:pStyle w:val="ListParagraph"/>
        <w:ind w:left="0"/>
        <w:rPr>
          <w:rFonts w:ascii="Times New Roman" w:eastAsia="Times New Roman" w:hAnsi="Times New Roman" w:cs="Times New Roman"/>
          <w:sz w:val="24"/>
          <w:szCs w:val="24"/>
          <w:lang w:eastAsia="en-GB"/>
        </w:rPr>
      </w:pPr>
    </w:p>
    <w:p w:rsidR="008B59EA" w:rsidRDefault="008B59EA" w:rsidP="008B59EA">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Digitised early manuscripts</w:t>
      </w:r>
    </w:p>
    <w:p w:rsidR="00F0129F" w:rsidRDefault="00F0129F" w:rsidP="008B59EA">
      <w:pPr>
        <w:pStyle w:val="ListParagraph"/>
        <w:ind w:left="0"/>
        <w:rPr>
          <w:rFonts w:ascii="Times New Roman" w:eastAsia="Times New Roman" w:hAnsi="Times New Roman" w:cs="Times New Roman"/>
          <w:sz w:val="24"/>
          <w:szCs w:val="24"/>
          <w:lang w:eastAsia="en-GB"/>
        </w:rPr>
      </w:pPr>
      <w:r w:rsidRPr="008B59EA">
        <w:rPr>
          <w:rFonts w:ascii="Times New Roman" w:eastAsia="Times New Roman" w:hAnsi="Times New Roman" w:cs="Times New Roman"/>
          <w:sz w:val="24"/>
          <w:szCs w:val="24"/>
          <w:lang w:eastAsia="en-GB"/>
        </w:rPr>
        <w:t xml:space="preserve">Digitised versions of </w:t>
      </w:r>
      <w:r w:rsidR="008B59EA" w:rsidRPr="008B59EA">
        <w:rPr>
          <w:rFonts w:ascii="Times New Roman" w:eastAsia="Times New Roman" w:hAnsi="Times New Roman" w:cs="Times New Roman"/>
          <w:sz w:val="24"/>
          <w:szCs w:val="24"/>
          <w:lang w:eastAsia="en-GB"/>
        </w:rPr>
        <w:t xml:space="preserve">a few </w:t>
      </w:r>
      <w:r w:rsidRPr="008B59EA">
        <w:rPr>
          <w:rFonts w:ascii="Times New Roman" w:eastAsia="Times New Roman" w:hAnsi="Times New Roman" w:cs="Times New Roman"/>
          <w:sz w:val="24"/>
          <w:szCs w:val="24"/>
          <w:lang w:eastAsia="en-GB"/>
        </w:rPr>
        <w:t>medieval manuscripts can be found via CUL</w:t>
      </w:r>
      <w:r w:rsidR="008B59EA" w:rsidRPr="008B59EA">
        <w:rPr>
          <w:rFonts w:ascii="Times New Roman" w:eastAsia="Times New Roman" w:hAnsi="Times New Roman" w:cs="Times New Roman"/>
          <w:sz w:val="24"/>
          <w:szCs w:val="24"/>
          <w:lang w:eastAsia="en-GB"/>
        </w:rPr>
        <w:t>’s Digital Library (</w:t>
      </w:r>
      <w:hyperlink r:id="rId8" w:history="1">
        <w:r w:rsidR="008B59EA" w:rsidRPr="008B59EA">
          <w:rPr>
            <w:rStyle w:val="Hyperlink"/>
            <w:rFonts w:ascii="Times New Roman" w:eastAsia="Times New Roman" w:hAnsi="Times New Roman" w:cs="Times New Roman"/>
            <w:sz w:val="24"/>
            <w:szCs w:val="24"/>
            <w:lang w:eastAsia="en-GB"/>
          </w:rPr>
          <w:t>https://cudl.lib.cam.ac.uk/</w:t>
        </w:r>
      </w:hyperlink>
      <w:r w:rsidRPr="008B59EA">
        <w:rPr>
          <w:rFonts w:ascii="Times New Roman" w:eastAsia="Times New Roman" w:hAnsi="Times New Roman" w:cs="Times New Roman"/>
          <w:sz w:val="24"/>
          <w:szCs w:val="24"/>
          <w:lang w:eastAsia="en-GB"/>
        </w:rPr>
        <w:t xml:space="preserve"> </w:t>
      </w:r>
      <w:r w:rsidR="008B59EA" w:rsidRPr="008B59EA">
        <w:rPr>
          <w:rFonts w:ascii="Times New Roman" w:eastAsia="Times New Roman" w:hAnsi="Times New Roman" w:cs="Times New Roman"/>
          <w:sz w:val="24"/>
          <w:szCs w:val="24"/>
          <w:lang w:eastAsia="en-GB"/>
        </w:rPr>
        <w:t xml:space="preserve">) </w:t>
      </w:r>
      <w:r w:rsidRPr="008B59EA">
        <w:rPr>
          <w:rFonts w:ascii="Times New Roman" w:eastAsia="Times New Roman" w:hAnsi="Times New Roman" w:cs="Times New Roman"/>
          <w:sz w:val="24"/>
          <w:szCs w:val="24"/>
          <w:lang w:eastAsia="en-GB"/>
        </w:rPr>
        <w:t>or college library websites. Only Corpus Christi College has compl</w:t>
      </w:r>
      <w:r w:rsidR="00ED4CA5">
        <w:rPr>
          <w:rFonts w:ascii="Times New Roman" w:eastAsia="Times New Roman" w:hAnsi="Times New Roman" w:cs="Times New Roman"/>
          <w:sz w:val="24"/>
          <w:szCs w:val="24"/>
          <w:lang w:eastAsia="en-GB"/>
        </w:rPr>
        <w:t xml:space="preserve">etely digitised its collection, </w:t>
      </w:r>
      <w:r w:rsidRPr="008B59EA">
        <w:rPr>
          <w:rFonts w:ascii="Times New Roman" w:eastAsia="Times New Roman" w:hAnsi="Times New Roman" w:cs="Times New Roman"/>
          <w:sz w:val="24"/>
          <w:szCs w:val="24"/>
          <w:lang w:eastAsia="en-GB"/>
        </w:rPr>
        <w:t xml:space="preserve">with accompanying metadata: </w:t>
      </w:r>
      <w:hyperlink r:id="rId9" w:history="1">
        <w:r w:rsidRPr="008B59EA">
          <w:rPr>
            <w:rStyle w:val="Hyperlink"/>
            <w:rFonts w:ascii="Times New Roman" w:eastAsia="Times New Roman" w:hAnsi="Times New Roman" w:cs="Times New Roman"/>
            <w:sz w:val="24"/>
            <w:szCs w:val="24"/>
            <w:lang w:eastAsia="en-GB"/>
          </w:rPr>
          <w:t>https://parker.stanford.edu/parker/actions/page.do?forward=home</w:t>
        </w:r>
      </w:hyperlink>
      <w:r w:rsidRPr="008B59EA">
        <w:rPr>
          <w:rFonts w:ascii="Times New Roman" w:eastAsia="Times New Roman" w:hAnsi="Times New Roman" w:cs="Times New Roman"/>
          <w:sz w:val="24"/>
          <w:szCs w:val="24"/>
          <w:lang w:eastAsia="en-GB"/>
        </w:rPr>
        <w:t xml:space="preserve"> )</w:t>
      </w:r>
    </w:p>
    <w:p w:rsidR="008B59EA" w:rsidRDefault="008B59EA" w:rsidP="008B59EA">
      <w:pPr>
        <w:pStyle w:val="ListParagraph"/>
        <w:ind w:left="0"/>
        <w:rPr>
          <w:rFonts w:ascii="Times New Roman" w:eastAsia="Times New Roman" w:hAnsi="Times New Roman" w:cs="Times New Roman"/>
          <w:sz w:val="24"/>
          <w:szCs w:val="24"/>
          <w:lang w:eastAsia="en-GB"/>
        </w:rPr>
      </w:pPr>
    </w:p>
    <w:p w:rsidR="008B59EA" w:rsidRDefault="008B59EA" w:rsidP="008B59EA">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Alchemical manuscripts</w:t>
      </w:r>
    </w:p>
    <w:p w:rsidR="008B59EA" w:rsidRDefault="008B59EA" w:rsidP="008B59EA">
      <w:pPr>
        <w:pStyle w:val="ListParagraph"/>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Anke Timmermann, “Alchemy in Cambridge: </w:t>
      </w:r>
      <w:r w:rsidR="00FD3917">
        <w:rPr>
          <w:rFonts w:ascii="Times New Roman" w:eastAsia="Times New Roman" w:hAnsi="Times New Roman" w:cs="Times New Roman"/>
          <w:sz w:val="24"/>
          <w:szCs w:val="24"/>
          <w:lang w:eastAsia="en-GB"/>
        </w:rPr>
        <w:t xml:space="preserve">an annotated catalogue of texts and illustrations in Cambridge repositories”, </w:t>
      </w:r>
      <w:r w:rsidR="00FD3917" w:rsidRPr="00FD3917">
        <w:rPr>
          <w:rFonts w:ascii="Times New Roman" w:eastAsia="Times New Roman" w:hAnsi="Times New Roman" w:cs="Times New Roman"/>
          <w:i/>
          <w:sz w:val="24"/>
          <w:szCs w:val="24"/>
          <w:lang w:eastAsia="en-GB"/>
        </w:rPr>
        <w:t>Nuncius</w:t>
      </w:r>
      <w:r w:rsidR="00FD3917">
        <w:rPr>
          <w:rFonts w:ascii="Times New Roman" w:eastAsia="Times New Roman" w:hAnsi="Times New Roman" w:cs="Times New Roman"/>
          <w:sz w:val="24"/>
          <w:szCs w:val="24"/>
          <w:lang w:eastAsia="en-GB"/>
        </w:rPr>
        <w:t xml:space="preserve"> 30.2 (2015), 345-511 is very useful. See also </w:t>
      </w:r>
      <w:r w:rsidR="00FD3917" w:rsidRPr="00FD3917">
        <w:rPr>
          <w:rFonts w:ascii="Times New Roman" w:hAnsi="Times New Roman" w:cs="Times New Roman"/>
          <w:i/>
          <w:sz w:val="24"/>
          <w:szCs w:val="24"/>
        </w:rPr>
        <w:t>Catalogue of Latin and vernacular alchemical manuscripts in Great Britain and Ireland dating from before the XVI century</w:t>
      </w:r>
      <w:r w:rsidR="00FD3917">
        <w:rPr>
          <w:rFonts w:ascii="Times New Roman" w:hAnsi="Times New Roman" w:cs="Times New Roman"/>
          <w:sz w:val="24"/>
          <w:szCs w:val="24"/>
        </w:rPr>
        <w:t xml:space="preserve">, </w:t>
      </w:r>
      <w:r w:rsidR="00FD3917" w:rsidRPr="00FD3917">
        <w:rPr>
          <w:rFonts w:ascii="Times New Roman" w:hAnsi="Times New Roman" w:cs="Times New Roman"/>
          <w:sz w:val="24"/>
          <w:szCs w:val="24"/>
        </w:rPr>
        <w:t>by Dorothea Waley Singer; assisted by Annie Anderson</w:t>
      </w:r>
      <w:r w:rsidR="00FD3917">
        <w:rPr>
          <w:rFonts w:ascii="Times New Roman" w:hAnsi="Times New Roman" w:cs="Times New Roman"/>
          <w:sz w:val="24"/>
          <w:szCs w:val="24"/>
        </w:rPr>
        <w:t xml:space="preserve"> (1928-31), which has a manuscript index</w:t>
      </w:r>
      <w:r w:rsidR="00FD3917">
        <w:t>.</w:t>
      </w:r>
      <w:r w:rsidR="00FD3917">
        <w:rPr>
          <w:rFonts w:ascii="Times New Roman" w:eastAsia="Times New Roman" w:hAnsi="Times New Roman" w:cs="Times New Roman"/>
          <w:sz w:val="24"/>
          <w:szCs w:val="24"/>
          <w:lang w:eastAsia="en-GB"/>
        </w:rPr>
        <w:t xml:space="preserve"> </w:t>
      </w:r>
    </w:p>
    <w:p w:rsidR="00E452DE" w:rsidRDefault="00E452DE" w:rsidP="008B59EA">
      <w:pPr>
        <w:pStyle w:val="ListParagraph"/>
        <w:ind w:left="0"/>
        <w:rPr>
          <w:rFonts w:ascii="Times New Roman" w:eastAsia="Times New Roman" w:hAnsi="Times New Roman" w:cs="Times New Roman"/>
          <w:sz w:val="24"/>
          <w:szCs w:val="24"/>
          <w:lang w:eastAsia="en-GB"/>
        </w:rPr>
      </w:pPr>
    </w:p>
    <w:p w:rsidR="00E452DE" w:rsidRDefault="00E452DE" w:rsidP="00E452DE">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Janus</w:t>
      </w:r>
    </w:p>
    <w:p w:rsidR="00E452DE" w:rsidRPr="00E452DE" w:rsidRDefault="00E452DE" w:rsidP="00E452DE">
      <w:pPr>
        <w:pStyle w:val="ListParagraph"/>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Janus: </w:t>
      </w:r>
      <w:r w:rsidR="003459FA">
        <w:rPr>
          <w:rFonts w:ascii="Times New Roman" w:eastAsia="Times New Roman" w:hAnsi="Times New Roman" w:cs="Times New Roman"/>
          <w:sz w:val="24"/>
          <w:szCs w:val="24"/>
          <w:lang w:eastAsia="en-GB"/>
        </w:rPr>
        <w:t>“</w:t>
      </w:r>
      <w:r w:rsidRPr="00E452DE">
        <w:rPr>
          <w:rFonts w:ascii="Times New Roman" w:hAnsi="Times New Roman" w:cs="Times New Roman"/>
          <w:sz w:val="24"/>
          <w:szCs w:val="24"/>
        </w:rPr>
        <w:t>The main purpose is to make it easier for researchers with remote access to locate information about archival collections held within Cambridge; details include catalogues of the archival holdings of each participating institution, together with repository information and contact details. These catalogues are individually browsable on the website and there is also the capacity for searching across the catalogues of all contributing repositories. Some collections are only described as a whole; but in the case of larger archives, these catalogues may extend down to individual documents</w:t>
      </w:r>
      <w:r w:rsidR="003459FA">
        <w:rPr>
          <w:rFonts w:ascii="Times New Roman" w:hAnsi="Times New Roman" w:cs="Times New Roman"/>
          <w:sz w:val="24"/>
          <w:szCs w:val="24"/>
        </w:rPr>
        <w:t>”</w:t>
      </w:r>
      <w:r w:rsidRPr="00E452DE">
        <w:rPr>
          <w:rFonts w:ascii="Times New Roman" w:hAnsi="Times New Roman" w:cs="Times New Roman"/>
          <w:sz w:val="24"/>
          <w:szCs w:val="24"/>
        </w:rPr>
        <w:t>.</w:t>
      </w:r>
    </w:p>
    <w:p w:rsidR="00E452DE" w:rsidRDefault="00E452DE" w:rsidP="00E452DE">
      <w:pPr>
        <w:pStyle w:val="ListParagraph"/>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Explanations </w:t>
      </w:r>
      <w:r w:rsidR="003459FA">
        <w:rPr>
          <w:rFonts w:ascii="Times New Roman" w:eastAsia="Times New Roman" w:hAnsi="Times New Roman" w:cs="Times New Roman"/>
          <w:sz w:val="24"/>
          <w:szCs w:val="24"/>
          <w:lang w:eastAsia="en-GB"/>
        </w:rPr>
        <w:t xml:space="preserve">as </w:t>
      </w:r>
      <w:r>
        <w:rPr>
          <w:rFonts w:ascii="Times New Roman" w:eastAsia="Times New Roman" w:hAnsi="Times New Roman" w:cs="Times New Roman"/>
          <w:sz w:val="24"/>
          <w:szCs w:val="24"/>
          <w:lang w:eastAsia="en-GB"/>
        </w:rPr>
        <w:t xml:space="preserve">to how to search and browse the various catalogues can be found at </w:t>
      </w:r>
      <w:hyperlink r:id="rId10" w:history="1">
        <w:r w:rsidRPr="00EB1165">
          <w:rPr>
            <w:rStyle w:val="Hyperlink"/>
            <w:rFonts w:ascii="Times New Roman" w:eastAsia="Times New Roman" w:hAnsi="Times New Roman" w:cs="Times New Roman"/>
            <w:sz w:val="24"/>
            <w:szCs w:val="24"/>
            <w:lang w:eastAsia="en-GB"/>
          </w:rPr>
          <w:t>https://janus.lib.cam.ac.uk/db/node.xsp?id=Webpages%2FPublic%2Fsearch</w:t>
        </w:r>
      </w:hyperlink>
    </w:p>
    <w:p w:rsidR="00D64DE8" w:rsidRDefault="00D64DE8" w:rsidP="008B59EA">
      <w:pPr>
        <w:pStyle w:val="ListParagraph"/>
        <w:ind w:left="0"/>
        <w:rPr>
          <w:rFonts w:ascii="Times New Roman" w:eastAsia="Times New Roman" w:hAnsi="Times New Roman" w:cs="Times New Roman"/>
          <w:sz w:val="24"/>
          <w:szCs w:val="24"/>
          <w:lang w:eastAsia="en-GB"/>
        </w:rPr>
      </w:pPr>
    </w:p>
    <w:p w:rsidR="00D64DE8" w:rsidRDefault="00D64DE8" w:rsidP="00D64DE8">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Newton papers</w:t>
      </w:r>
    </w:p>
    <w:p w:rsidR="00D64DE8" w:rsidRDefault="00D64DE8" w:rsidP="00D64DE8">
      <w:pPr>
        <w:pStyle w:val="ListParagraph"/>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See </w:t>
      </w:r>
      <w:hyperlink r:id="rId11" w:history="1">
        <w:r w:rsidRPr="00EB1165">
          <w:rPr>
            <w:rStyle w:val="Hyperlink"/>
            <w:rFonts w:ascii="Times New Roman" w:eastAsia="Times New Roman" w:hAnsi="Times New Roman" w:cs="Times New Roman"/>
            <w:sz w:val="24"/>
            <w:szCs w:val="24"/>
            <w:lang w:eastAsia="en-GB"/>
          </w:rPr>
          <w:t>http://www.lib.cam.ac.uk/collections/departments/manuscripts-university-archives/significant-archival-collections/papers-sir</w:t>
        </w:r>
      </w:hyperlink>
    </w:p>
    <w:p w:rsidR="00BC3691" w:rsidRDefault="00D64DE8" w:rsidP="00D64DE8">
      <w:pPr>
        <w:pStyle w:val="ListParagraph"/>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The most important collections are in CUL</w:t>
      </w:r>
      <w:r w:rsidR="00BC3691">
        <w:rPr>
          <w:rFonts w:ascii="Times New Roman" w:eastAsia="Times New Roman" w:hAnsi="Times New Roman" w:cs="Times New Roman"/>
          <w:sz w:val="24"/>
          <w:szCs w:val="24"/>
          <w:lang w:eastAsia="en-GB"/>
        </w:rPr>
        <w:t xml:space="preserve"> (</w:t>
      </w:r>
      <w:hyperlink r:id="rId12" w:history="1">
        <w:r w:rsidR="00BC3691" w:rsidRPr="00EB1165">
          <w:rPr>
            <w:rStyle w:val="Hyperlink"/>
            <w:rFonts w:ascii="Times New Roman" w:eastAsia="Times New Roman" w:hAnsi="Times New Roman" w:cs="Times New Roman"/>
            <w:sz w:val="24"/>
            <w:szCs w:val="24"/>
            <w:lang w:eastAsia="en-GB"/>
          </w:rPr>
          <w:t>https://cudl.lib.cam.ac.uk/collections/newton</w:t>
        </w:r>
      </w:hyperlink>
    </w:p>
    <w:p w:rsidR="00D64DE8" w:rsidRDefault="00D64DE8" w:rsidP="00D64DE8">
      <w:pPr>
        <w:pStyle w:val="ListParagraph"/>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but King’s College (alchemy, biography, theology, Mint), Trinity College, and the Fitzwilliam</w:t>
      </w:r>
      <w:r w:rsidR="00E452DE">
        <w:rPr>
          <w:rFonts w:ascii="Times New Roman" w:eastAsia="Times New Roman" w:hAnsi="Times New Roman" w:cs="Times New Roman"/>
          <w:sz w:val="24"/>
          <w:szCs w:val="24"/>
          <w:lang w:eastAsia="en-GB"/>
        </w:rPr>
        <w:t xml:space="preserve"> also</w:t>
      </w:r>
      <w:r>
        <w:rPr>
          <w:rFonts w:ascii="Times New Roman" w:eastAsia="Times New Roman" w:hAnsi="Times New Roman" w:cs="Times New Roman"/>
          <w:sz w:val="24"/>
          <w:szCs w:val="24"/>
          <w:lang w:eastAsia="en-GB"/>
        </w:rPr>
        <w:t xml:space="preserve"> have significant holdings. The two digital projects, </w:t>
      </w:r>
      <w:hyperlink r:id="rId13" w:history="1">
        <w:r w:rsidRPr="00D64DE8">
          <w:rPr>
            <w:rStyle w:val="Hyperlink"/>
            <w:rFonts w:ascii="Times New Roman" w:eastAsia="Times New Roman" w:hAnsi="Times New Roman" w:cs="Times New Roman"/>
            <w:sz w:val="24"/>
            <w:szCs w:val="24"/>
            <w:lang w:eastAsia="en-GB"/>
          </w:rPr>
          <w:t>Newton Project</w:t>
        </w:r>
      </w:hyperlink>
      <w:r>
        <w:rPr>
          <w:rFonts w:ascii="Times New Roman" w:eastAsia="Times New Roman" w:hAnsi="Times New Roman" w:cs="Times New Roman"/>
          <w:sz w:val="24"/>
          <w:szCs w:val="24"/>
          <w:lang w:eastAsia="en-GB"/>
        </w:rPr>
        <w:t xml:space="preserve"> and </w:t>
      </w:r>
      <w:hyperlink r:id="rId14" w:history="1">
        <w:r w:rsidRPr="00D64DE8">
          <w:rPr>
            <w:rStyle w:val="Hyperlink"/>
            <w:rFonts w:ascii="Times New Roman" w:eastAsia="Times New Roman" w:hAnsi="Times New Roman" w:cs="Times New Roman"/>
            <w:sz w:val="24"/>
            <w:szCs w:val="24"/>
            <w:lang w:eastAsia="en-GB"/>
          </w:rPr>
          <w:t>Chymistry of Isaac Newton</w:t>
        </w:r>
      </w:hyperlink>
      <w:r w:rsidR="00E452D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provide the best descriptions of items in these other collections. </w:t>
      </w:r>
    </w:p>
    <w:p w:rsidR="003459FA" w:rsidRDefault="003459FA" w:rsidP="00D64DE8">
      <w:pPr>
        <w:pStyle w:val="ListParagraph"/>
        <w:ind w:left="0"/>
        <w:rPr>
          <w:rFonts w:ascii="Times New Roman" w:eastAsia="Times New Roman" w:hAnsi="Times New Roman" w:cs="Times New Roman"/>
          <w:sz w:val="24"/>
          <w:szCs w:val="24"/>
          <w:lang w:eastAsia="en-GB"/>
        </w:rPr>
      </w:pPr>
    </w:p>
    <w:p w:rsidR="003459FA" w:rsidRDefault="003459FA" w:rsidP="003459FA">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Macclesfield Collection</w:t>
      </w:r>
    </w:p>
    <w:p w:rsidR="003459FA" w:rsidRDefault="003459FA" w:rsidP="003459FA">
      <w:pPr>
        <w:pStyle w:val="ListParagraph"/>
        <w:ind w:left="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See </w:t>
      </w:r>
      <w:hyperlink r:id="rId15" w:history="1">
        <w:r w:rsidRPr="00EB1165">
          <w:rPr>
            <w:rStyle w:val="Hyperlink"/>
            <w:rFonts w:ascii="Times New Roman" w:eastAsia="Times New Roman" w:hAnsi="Times New Roman" w:cs="Times New Roman"/>
            <w:sz w:val="24"/>
            <w:szCs w:val="24"/>
            <w:lang w:eastAsia="en-GB"/>
          </w:rPr>
          <w:t>https://janus.lib.cam.ac.uk/db/node.xsp?id=EAD%2FGBR%2F0012%2FMS%20Add.9597</w:t>
        </w:r>
      </w:hyperlink>
    </w:p>
    <w:p w:rsidR="003459FA" w:rsidRPr="003459FA" w:rsidRDefault="003459FA" w:rsidP="003459FA">
      <w:pPr>
        <w:pStyle w:val="ListParagraph"/>
        <w:ind w:left="0"/>
        <w:rPr>
          <w:rFonts w:ascii="Times New Roman" w:eastAsia="Times New Roman" w:hAnsi="Times New Roman" w:cs="Times New Roman"/>
          <w:sz w:val="24"/>
          <w:szCs w:val="24"/>
          <w:lang w:eastAsia="en-GB"/>
        </w:rPr>
      </w:pPr>
      <w:r>
        <w:rPr>
          <w:rFonts w:ascii="Times New Roman" w:hAnsi="Times New Roman" w:cs="Times New Roman"/>
          <w:sz w:val="24"/>
          <w:szCs w:val="24"/>
        </w:rPr>
        <w:t>“</w:t>
      </w:r>
      <w:r w:rsidRPr="003459FA">
        <w:rPr>
          <w:rFonts w:ascii="Times New Roman" w:hAnsi="Times New Roman" w:cs="Times New Roman"/>
          <w:sz w:val="24"/>
          <w:szCs w:val="24"/>
        </w:rPr>
        <w:t>The Macclesfield Collection principally comprises the archives of John Collins (1625-1683) and William Jones (1675-1749). As well as being mathematicians in their own right, both men corresponded with leading scientific figures of their day and so the collection includes autograph material by Isaac Newton, Edmond Halley, Henry Briggs, Roger Cotes, Henry Oldenburg and Robert Hooke</w:t>
      </w:r>
      <w:r>
        <w:rPr>
          <w:rFonts w:ascii="Times New Roman" w:hAnsi="Times New Roman" w:cs="Times New Roman"/>
          <w:sz w:val="24"/>
          <w:szCs w:val="24"/>
        </w:rPr>
        <w:t>”</w:t>
      </w:r>
      <w:r w:rsidRPr="003459FA">
        <w:rPr>
          <w:rFonts w:ascii="Times New Roman" w:hAnsi="Times New Roman" w:cs="Times New Roman"/>
          <w:sz w:val="24"/>
          <w:szCs w:val="24"/>
        </w:rPr>
        <w:t>.</w:t>
      </w:r>
    </w:p>
    <w:p w:rsidR="00BC3691" w:rsidRDefault="00BC3691" w:rsidP="00D64DE8">
      <w:pPr>
        <w:pStyle w:val="ListParagraph"/>
        <w:ind w:left="0"/>
        <w:rPr>
          <w:rFonts w:ascii="Times New Roman" w:eastAsia="Times New Roman" w:hAnsi="Times New Roman" w:cs="Times New Roman"/>
          <w:sz w:val="24"/>
          <w:szCs w:val="24"/>
          <w:lang w:eastAsia="en-GB"/>
        </w:rPr>
      </w:pPr>
    </w:p>
    <w:p w:rsidR="00BC3691" w:rsidRDefault="00BC3691" w:rsidP="00BC3691">
      <w:pPr>
        <w:pStyle w:val="ListParagraph"/>
        <w:numPr>
          <w:ilvl w:val="0"/>
          <w:numId w:val="1"/>
        </w:num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Natural history resources</w:t>
      </w:r>
    </w:p>
    <w:p w:rsidR="00BC3691" w:rsidRDefault="00BC3691" w:rsidP="00BC3691">
      <w:pPr>
        <w:pStyle w:val="ListParagraph"/>
        <w:ind w:left="0"/>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See Gavin Bridson, </w:t>
      </w:r>
      <w:r w:rsidRPr="00BC3691">
        <w:rPr>
          <w:rFonts w:ascii="Times New Roman" w:hAnsi="Times New Roman" w:cs="Times New Roman"/>
          <w:i/>
          <w:sz w:val="24"/>
          <w:szCs w:val="24"/>
        </w:rPr>
        <w:t>Natural history manuscript resources in the British Isles</w:t>
      </w:r>
      <w:r w:rsidRPr="00BC3691">
        <w:rPr>
          <w:rFonts w:ascii="Times New Roman" w:hAnsi="Times New Roman" w:cs="Times New Roman"/>
          <w:sz w:val="24"/>
          <w:szCs w:val="24"/>
        </w:rPr>
        <w:t xml:space="preserve"> (1980) under Cambridge.</w:t>
      </w:r>
    </w:p>
    <w:p w:rsidR="00BC3691" w:rsidRDefault="00BC3691" w:rsidP="00BC3691">
      <w:pPr>
        <w:pStyle w:val="ListParagraph"/>
        <w:ind w:left="0"/>
        <w:rPr>
          <w:rFonts w:ascii="Times New Roman" w:hAnsi="Times New Roman" w:cs="Times New Roman"/>
          <w:sz w:val="24"/>
          <w:szCs w:val="24"/>
        </w:rPr>
      </w:pPr>
    </w:p>
    <w:p w:rsidR="00BC3691" w:rsidRDefault="00BC3691" w:rsidP="00BC369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Commonplace books</w:t>
      </w:r>
    </w:p>
    <w:p w:rsidR="00BC3691" w:rsidRDefault="00BC3691" w:rsidP="00BC369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number of commonplace books in Cambridge collections have been digitised at </w:t>
      </w:r>
      <w:hyperlink r:id="rId16" w:history="1">
        <w:r w:rsidRPr="00EB1165">
          <w:rPr>
            <w:rStyle w:val="Hyperlink"/>
            <w:rFonts w:ascii="Times New Roman" w:hAnsi="Times New Roman" w:cs="Times New Roman"/>
            <w:sz w:val="24"/>
            <w:szCs w:val="24"/>
          </w:rPr>
          <w:t>https://www.repository.cam.ac.uk/handle/1810/194168</w:t>
        </w:r>
      </w:hyperlink>
    </w:p>
    <w:p w:rsidR="00BC3691" w:rsidRDefault="00BC3691" w:rsidP="00BC3691">
      <w:pPr>
        <w:pStyle w:val="ListParagraph"/>
        <w:ind w:left="0"/>
        <w:rPr>
          <w:rFonts w:ascii="Times New Roman" w:hAnsi="Times New Roman" w:cs="Times New Roman"/>
          <w:sz w:val="24"/>
          <w:szCs w:val="24"/>
        </w:rPr>
      </w:pPr>
      <w:r>
        <w:rPr>
          <w:rFonts w:ascii="Times New Roman" w:hAnsi="Times New Roman" w:cs="Times New Roman"/>
          <w:sz w:val="24"/>
          <w:szCs w:val="24"/>
        </w:rPr>
        <w:t>They contain varying amounts of scientific material between the 15</w:t>
      </w:r>
      <w:r w:rsidRPr="00BC3691">
        <w:rPr>
          <w:rFonts w:ascii="Times New Roman" w:hAnsi="Times New Roman" w:cs="Times New Roman"/>
          <w:sz w:val="24"/>
          <w:szCs w:val="24"/>
          <w:vertAlign w:val="superscript"/>
        </w:rPr>
        <w:t>th</w:t>
      </w:r>
      <w:r>
        <w:rPr>
          <w:rFonts w:ascii="Times New Roman" w:hAnsi="Times New Roman" w:cs="Times New Roman"/>
          <w:sz w:val="24"/>
          <w:szCs w:val="24"/>
        </w:rPr>
        <w:t xml:space="preserve"> and 18</w:t>
      </w:r>
      <w:r w:rsidRPr="00BC3691">
        <w:rPr>
          <w:rFonts w:ascii="Times New Roman" w:hAnsi="Times New Roman" w:cs="Times New Roman"/>
          <w:sz w:val="24"/>
          <w:szCs w:val="24"/>
          <w:vertAlign w:val="superscript"/>
        </w:rPr>
        <w:t>th</w:t>
      </w:r>
      <w:r>
        <w:rPr>
          <w:rFonts w:ascii="Times New Roman" w:hAnsi="Times New Roman" w:cs="Times New Roman"/>
          <w:sz w:val="24"/>
          <w:szCs w:val="24"/>
        </w:rPr>
        <w:t xml:space="preserve"> centuries.</w:t>
      </w:r>
    </w:p>
    <w:p w:rsidR="00BC3691" w:rsidRDefault="00BC3691" w:rsidP="00BC3691">
      <w:pPr>
        <w:pStyle w:val="ListParagraph"/>
        <w:ind w:left="0"/>
        <w:rPr>
          <w:rFonts w:ascii="Times New Roman" w:hAnsi="Times New Roman" w:cs="Times New Roman"/>
          <w:sz w:val="24"/>
          <w:szCs w:val="24"/>
        </w:rPr>
      </w:pPr>
    </w:p>
    <w:p w:rsidR="00BC3691" w:rsidRDefault="00BC3691" w:rsidP="00BC369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Early modern lecture notes and similar</w:t>
      </w:r>
    </w:p>
    <w:p w:rsidR="00BC3691" w:rsidRDefault="00E22A11" w:rsidP="00BC369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Some are listed at </w:t>
      </w:r>
      <w:hyperlink r:id="rId17" w:history="1">
        <w:r w:rsidRPr="00EB1165">
          <w:rPr>
            <w:rStyle w:val="Hyperlink"/>
            <w:rFonts w:ascii="Times New Roman" w:hAnsi="Times New Roman" w:cs="Times New Roman"/>
            <w:sz w:val="24"/>
            <w:szCs w:val="24"/>
          </w:rPr>
          <w:t>http://www.lib.cam.ac.uk/collections/departments/manuscripts-university-archives/subject-guides/scientific-manuscripts</w:t>
        </w:r>
      </w:hyperlink>
    </w:p>
    <w:p w:rsidR="00E22A11" w:rsidRDefault="00E22A11" w:rsidP="00BC369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under </w:t>
      </w:r>
      <w:r w:rsidR="00E452DE">
        <w:rPr>
          <w:rFonts w:ascii="Times New Roman" w:hAnsi="Times New Roman" w:cs="Times New Roman"/>
          <w:sz w:val="24"/>
          <w:szCs w:val="24"/>
        </w:rPr>
        <w:t>“</w:t>
      </w:r>
      <w:r>
        <w:rPr>
          <w:rFonts w:ascii="Times New Roman" w:hAnsi="Times New Roman" w:cs="Times New Roman"/>
          <w:sz w:val="24"/>
          <w:szCs w:val="24"/>
        </w:rPr>
        <w:t>Natural Philosophy</w:t>
      </w:r>
      <w:r w:rsidR="00E452DE">
        <w:rPr>
          <w:rFonts w:ascii="Times New Roman" w:hAnsi="Times New Roman" w:cs="Times New Roman"/>
          <w:sz w:val="24"/>
          <w:szCs w:val="24"/>
        </w:rPr>
        <w:t>”</w:t>
      </w:r>
      <w:r>
        <w:rPr>
          <w:rFonts w:ascii="Times New Roman" w:hAnsi="Times New Roman" w:cs="Times New Roman"/>
          <w:sz w:val="24"/>
          <w:szCs w:val="24"/>
        </w:rPr>
        <w:t xml:space="preserve">. Others can be traced through W.T. Costello </w:t>
      </w:r>
      <w:r w:rsidRPr="00E22A11">
        <w:rPr>
          <w:rFonts w:ascii="Times New Roman" w:hAnsi="Times New Roman" w:cs="Times New Roman"/>
          <w:i/>
          <w:sz w:val="24"/>
          <w:szCs w:val="24"/>
        </w:rPr>
        <w:t>The scholastic curriculum at early seventeenth-century Cambridge</w:t>
      </w:r>
      <w:r w:rsidRPr="00E22A11">
        <w:rPr>
          <w:rFonts w:ascii="Times New Roman" w:hAnsi="Times New Roman" w:cs="Times New Roman"/>
          <w:sz w:val="24"/>
          <w:szCs w:val="24"/>
        </w:rPr>
        <w:t xml:space="preserve"> (1958), which has a useful bibliography of manuscripts, and Mordechai Feingold, </w:t>
      </w:r>
      <w:r w:rsidRPr="00E22A11">
        <w:rPr>
          <w:rFonts w:ascii="Times New Roman" w:hAnsi="Times New Roman" w:cs="Times New Roman"/>
          <w:i/>
          <w:sz w:val="24"/>
          <w:szCs w:val="24"/>
        </w:rPr>
        <w:t>The mathematicians' apprenticeship: science, universities and society in England, 1560-1640</w:t>
      </w:r>
      <w:r w:rsidRPr="00E22A11">
        <w:rPr>
          <w:rFonts w:ascii="Times New Roman" w:hAnsi="Times New Roman" w:cs="Times New Roman"/>
          <w:sz w:val="24"/>
          <w:szCs w:val="24"/>
        </w:rPr>
        <w:t xml:space="preserve"> (1984).</w:t>
      </w:r>
    </w:p>
    <w:p w:rsidR="004C3DD8" w:rsidRDefault="004C3DD8" w:rsidP="00BC3691">
      <w:pPr>
        <w:pStyle w:val="ListParagraph"/>
        <w:ind w:left="0"/>
        <w:rPr>
          <w:rFonts w:ascii="Times New Roman" w:hAnsi="Times New Roman" w:cs="Times New Roman"/>
          <w:sz w:val="24"/>
          <w:szCs w:val="24"/>
        </w:rPr>
      </w:pPr>
      <w:r>
        <w:rPr>
          <w:rFonts w:ascii="Times New Roman" w:hAnsi="Times New Roman" w:cs="Times New Roman"/>
          <w:sz w:val="24"/>
          <w:szCs w:val="24"/>
        </w:rPr>
        <w:t>St John’s College is unusual in having a good list of post-medieval manuscripts</w:t>
      </w:r>
      <w:r w:rsidR="003459FA">
        <w:rPr>
          <w:rFonts w:ascii="Times New Roman" w:hAnsi="Times New Roman" w:cs="Times New Roman"/>
          <w:sz w:val="24"/>
          <w:szCs w:val="24"/>
        </w:rPr>
        <w:t xml:space="preserve">, including medicine and natural philosophy, at </w:t>
      </w:r>
      <w:hyperlink r:id="rId18" w:history="1">
        <w:r w:rsidR="003459FA" w:rsidRPr="00EB1165">
          <w:rPr>
            <w:rStyle w:val="Hyperlink"/>
            <w:rFonts w:ascii="Times New Roman" w:hAnsi="Times New Roman" w:cs="Times New Roman"/>
            <w:sz w:val="24"/>
            <w:szCs w:val="24"/>
          </w:rPr>
          <w:t>http://www.joh.cam.ac.uk/library/special_collections/manuscripts/post_medieval/</w:t>
        </w:r>
      </w:hyperlink>
    </w:p>
    <w:p w:rsidR="003459FA" w:rsidRPr="00E22A11" w:rsidRDefault="003459FA" w:rsidP="00BC3691">
      <w:pPr>
        <w:pStyle w:val="ListParagraph"/>
        <w:ind w:left="0"/>
        <w:rPr>
          <w:rFonts w:ascii="Times New Roman" w:hAnsi="Times New Roman" w:cs="Times New Roman"/>
          <w:sz w:val="24"/>
          <w:szCs w:val="24"/>
        </w:rPr>
      </w:pPr>
    </w:p>
    <w:p w:rsidR="00D64DE8" w:rsidRPr="00D64DE8" w:rsidRDefault="00D64DE8" w:rsidP="00D64DE8">
      <w:pPr>
        <w:pStyle w:val="ListParagraph"/>
        <w:ind w:left="0"/>
        <w:rPr>
          <w:rFonts w:ascii="Times New Roman" w:eastAsia="Times New Roman" w:hAnsi="Times New Roman" w:cs="Times New Roman"/>
          <w:sz w:val="24"/>
          <w:szCs w:val="24"/>
          <w:lang w:eastAsia="en-GB"/>
        </w:rPr>
      </w:pPr>
    </w:p>
    <w:p w:rsidR="00FD3917" w:rsidRDefault="00FD3917" w:rsidP="008B59EA">
      <w:pPr>
        <w:pStyle w:val="ListParagraph"/>
        <w:ind w:left="0"/>
        <w:rPr>
          <w:rFonts w:ascii="Times New Roman" w:eastAsia="Times New Roman" w:hAnsi="Times New Roman" w:cs="Times New Roman"/>
          <w:sz w:val="24"/>
          <w:szCs w:val="24"/>
          <w:lang w:eastAsia="en-GB"/>
        </w:rPr>
      </w:pPr>
    </w:p>
    <w:p w:rsidR="00F0129F" w:rsidRPr="00231042" w:rsidRDefault="00F0129F" w:rsidP="006C54CF">
      <w:pPr>
        <w:rPr>
          <w:rFonts w:ascii="Times New Roman" w:eastAsia="Times New Roman" w:hAnsi="Times New Roman" w:cs="Times New Roman"/>
          <w:sz w:val="24"/>
          <w:szCs w:val="24"/>
          <w:lang w:eastAsia="en-GB"/>
        </w:rPr>
      </w:pPr>
    </w:p>
    <w:p w:rsidR="000037AD" w:rsidRPr="006C54CF" w:rsidRDefault="000037AD" w:rsidP="006C54CF">
      <w:pPr>
        <w:rPr>
          <w:rFonts w:ascii="Times New Roman" w:eastAsia="Times New Roman" w:hAnsi="Times New Roman" w:cs="Times New Roman"/>
          <w:sz w:val="24"/>
          <w:szCs w:val="24"/>
          <w:lang w:eastAsia="en-GB"/>
        </w:rPr>
      </w:pPr>
    </w:p>
    <w:p w:rsidR="006C54CF" w:rsidRPr="006C54CF" w:rsidRDefault="006C54CF" w:rsidP="006C54CF">
      <w:pPr>
        <w:rPr>
          <w:rFonts w:ascii="Times New Roman" w:eastAsia="Times New Roman" w:hAnsi="Times New Roman" w:cs="Times New Roman"/>
          <w:sz w:val="24"/>
          <w:szCs w:val="24"/>
          <w:lang w:eastAsia="en-GB"/>
        </w:rPr>
      </w:pPr>
    </w:p>
    <w:p w:rsidR="006C54CF" w:rsidRDefault="006C54CF" w:rsidP="00B55E72">
      <w:pPr>
        <w:rPr>
          <w:rFonts w:ascii="Times New Roman" w:eastAsia="Times New Roman" w:hAnsi="Times New Roman" w:cs="Times New Roman"/>
          <w:sz w:val="24"/>
          <w:szCs w:val="24"/>
          <w:lang w:eastAsia="en-GB"/>
        </w:rPr>
      </w:pPr>
    </w:p>
    <w:p w:rsidR="00B55E72" w:rsidRPr="00B55E72" w:rsidRDefault="00B55E72" w:rsidP="00B55E72">
      <w:pPr>
        <w:rPr>
          <w:rFonts w:ascii="Times New Roman" w:eastAsia="Times New Roman" w:hAnsi="Times New Roman" w:cs="Times New Roman"/>
          <w:sz w:val="24"/>
          <w:szCs w:val="24"/>
          <w:lang w:eastAsia="en-GB"/>
        </w:rPr>
      </w:pPr>
    </w:p>
    <w:p w:rsidR="00B55E72" w:rsidRDefault="00B55E72"/>
    <w:sectPr w:rsidR="00B55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01457"/>
    <w:multiLevelType w:val="hybridMultilevel"/>
    <w:tmpl w:val="9F109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72"/>
    <w:rsid w:val="000037AD"/>
    <w:rsid w:val="001E274F"/>
    <w:rsid w:val="00231042"/>
    <w:rsid w:val="0025731D"/>
    <w:rsid w:val="003459FA"/>
    <w:rsid w:val="00470228"/>
    <w:rsid w:val="004C3DD8"/>
    <w:rsid w:val="00567505"/>
    <w:rsid w:val="005B4284"/>
    <w:rsid w:val="006C54CF"/>
    <w:rsid w:val="00871ECE"/>
    <w:rsid w:val="008B59EA"/>
    <w:rsid w:val="008C6255"/>
    <w:rsid w:val="008E59B8"/>
    <w:rsid w:val="00AD2ED0"/>
    <w:rsid w:val="00B55E72"/>
    <w:rsid w:val="00BC3691"/>
    <w:rsid w:val="00D34A7D"/>
    <w:rsid w:val="00D64DE8"/>
    <w:rsid w:val="00DA0DD2"/>
    <w:rsid w:val="00E22A11"/>
    <w:rsid w:val="00E271F9"/>
    <w:rsid w:val="00E452DE"/>
    <w:rsid w:val="00ED4CA5"/>
    <w:rsid w:val="00F0129F"/>
    <w:rsid w:val="00FB3FA7"/>
    <w:rsid w:val="00FD3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17967-C7F2-4A57-829C-8DF1D0A8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4CF"/>
    <w:rPr>
      <w:color w:val="0000FF" w:themeColor="hyperlink"/>
      <w:u w:val="single"/>
    </w:rPr>
  </w:style>
  <w:style w:type="paragraph" w:styleId="NormalWeb">
    <w:name w:val="Normal (Web)"/>
    <w:basedOn w:val="Normal"/>
    <w:uiPriority w:val="99"/>
    <w:unhideWhenUsed/>
    <w:rsid w:val="006C54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B59EA"/>
    <w:pPr>
      <w:ind w:left="720"/>
      <w:contextualSpacing/>
    </w:pPr>
  </w:style>
  <w:style w:type="character" w:styleId="FollowedHyperlink">
    <w:name w:val="FollowedHyperlink"/>
    <w:basedOn w:val="DefaultParagraphFont"/>
    <w:uiPriority w:val="99"/>
    <w:semiHidden/>
    <w:unhideWhenUsed/>
    <w:rsid w:val="00D64D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81604">
      <w:bodyDiv w:val="1"/>
      <w:marLeft w:val="0"/>
      <w:marRight w:val="0"/>
      <w:marTop w:val="0"/>
      <w:marBottom w:val="0"/>
      <w:divBdr>
        <w:top w:val="none" w:sz="0" w:space="0" w:color="auto"/>
        <w:left w:val="none" w:sz="0" w:space="0" w:color="auto"/>
        <w:bottom w:val="none" w:sz="0" w:space="0" w:color="auto"/>
        <w:right w:val="none" w:sz="0" w:space="0" w:color="auto"/>
      </w:divBdr>
      <w:divsChild>
        <w:div w:id="1288927237">
          <w:marLeft w:val="0"/>
          <w:marRight w:val="0"/>
          <w:marTop w:val="0"/>
          <w:marBottom w:val="0"/>
          <w:divBdr>
            <w:top w:val="none" w:sz="0" w:space="0" w:color="auto"/>
            <w:left w:val="none" w:sz="0" w:space="0" w:color="auto"/>
            <w:bottom w:val="none" w:sz="0" w:space="0" w:color="auto"/>
            <w:right w:val="none" w:sz="0" w:space="0" w:color="auto"/>
          </w:divBdr>
          <w:divsChild>
            <w:div w:id="319385730">
              <w:marLeft w:val="0"/>
              <w:marRight w:val="0"/>
              <w:marTop w:val="0"/>
              <w:marBottom w:val="0"/>
              <w:divBdr>
                <w:top w:val="none" w:sz="0" w:space="0" w:color="auto"/>
                <w:left w:val="none" w:sz="0" w:space="0" w:color="auto"/>
                <w:bottom w:val="none" w:sz="0" w:space="0" w:color="auto"/>
                <w:right w:val="none" w:sz="0" w:space="0" w:color="auto"/>
              </w:divBdr>
              <w:divsChild>
                <w:div w:id="73355277">
                  <w:marLeft w:val="0"/>
                  <w:marRight w:val="0"/>
                  <w:marTop w:val="0"/>
                  <w:marBottom w:val="0"/>
                  <w:divBdr>
                    <w:top w:val="none" w:sz="0" w:space="0" w:color="auto"/>
                    <w:left w:val="none" w:sz="0" w:space="0" w:color="auto"/>
                    <w:bottom w:val="none" w:sz="0" w:space="0" w:color="auto"/>
                    <w:right w:val="none" w:sz="0" w:space="0" w:color="auto"/>
                  </w:divBdr>
                  <w:divsChild>
                    <w:div w:id="20728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40741">
      <w:bodyDiv w:val="1"/>
      <w:marLeft w:val="0"/>
      <w:marRight w:val="0"/>
      <w:marTop w:val="0"/>
      <w:marBottom w:val="0"/>
      <w:divBdr>
        <w:top w:val="none" w:sz="0" w:space="0" w:color="auto"/>
        <w:left w:val="none" w:sz="0" w:space="0" w:color="auto"/>
        <w:bottom w:val="none" w:sz="0" w:space="0" w:color="auto"/>
        <w:right w:val="none" w:sz="0" w:space="0" w:color="auto"/>
      </w:divBdr>
      <w:divsChild>
        <w:div w:id="235436442">
          <w:marLeft w:val="0"/>
          <w:marRight w:val="0"/>
          <w:marTop w:val="0"/>
          <w:marBottom w:val="0"/>
          <w:divBdr>
            <w:top w:val="none" w:sz="0" w:space="0" w:color="auto"/>
            <w:left w:val="none" w:sz="0" w:space="0" w:color="auto"/>
            <w:bottom w:val="none" w:sz="0" w:space="0" w:color="auto"/>
            <w:right w:val="none" w:sz="0" w:space="0" w:color="auto"/>
          </w:divBdr>
          <w:divsChild>
            <w:div w:id="1005013991">
              <w:marLeft w:val="0"/>
              <w:marRight w:val="0"/>
              <w:marTop w:val="0"/>
              <w:marBottom w:val="0"/>
              <w:divBdr>
                <w:top w:val="none" w:sz="0" w:space="0" w:color="auto"/>
                <w:left w:val="none" w:sz="0" w:space="0" w:color="auto"/>
                <w:bottom w:val="none" w:sz="0" w:space="0" w:color="auto"/>
                <w:right w:val="none" w:sz="0" w:space="0" w:color="auto"/>
              </w:divBdr>
              <w:divsChild>
                <w:div w:id="269897505">
                  <w:marLeft w:val="0"/>
                  <w:marRight w:val="0"/>
                  <w:marTop w:val="0"/>
                  <w:marBottom w:val="0"/>
                  <w:divBdr>
                    <w:top w:val="none" w:sz="0" w:space="0" w:color="auto"/>
                    <w:left w:val="none" w:sz="0" w:space="0" w:color="auto"/>
                    <w:bottom w:val="none" w:sz="0" w:space="0" w:color="auto"/>
                    <w:right w:val="none" w:sz="0" w:space="0" w:color="auto"/>
                  </w:divBdr>
                  <w:divsChild>
                    <w:div w:id="8574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6724">
      <w:bodyDiv w:val="1"/>
      <w:marLeft w:val="0"/>
      <w:marRight w:val="0"/>
      <w:marTop w:val="0"/>
      <w:marBottom w:val="0"/>
      <w:divBdr>
        <w:top w:val="none" w:sz="0" w:space="0" w:color="auto"/>
        <w:left w:val="none" w:sz="0" w:space="0" w:color="auto"/>
        <w:bottom w:val="none" w:sz="0" w:space="0" w:color="auto"/>
        <w:right w:val="none" w:sz="0" w:space="0" w:color="auto"/>
      </w:divBdr>
      <w:divsChild>
        <w:div w:id="139546198">
          <w:marLeft w:val="0"/>
          <w:marRight w:val="0"/>
          <w:marTop w:val="0"/>
          <w:marBottom w:val="0"/>
          <w:divBdr>
            <w:top w:val="none" w:sz="0" w:space="0" w:color="auto"/>
            <w:left w:val="none" w:sz="0" w:space="0" w:color="auto"/>
            <w:bottom w:val="none" w:sz="0" w:space="0" w:color="auto"/>
            <w:right w:val="none" w:sz="0" w:space="0" w:color="auto"/>
          </w:divBdr>
          <w:divsChild>
            <w:div w:id="442193189">
              <w:marLeft w:val="0"/>
              <w:marRight w:val="0"/>
              <w:marTop w:val="0"/>
              <w:marBottom w:val="0"/>
              <w:divBdr>
                <w:top w:val="none" w:sz="0" w:space="0" w:color="auto"/>
                <w:left w:val="none" w:sz="0" w:space="0" w:color="auto"/>
                <w:bottom w:val="none" w:sz="0" w:space="0" w:color="auto"/>
                <w:right w:val="none" w:sz="0" w:space="0" w:color="auto"/>
              </w:divBdr>
              <w:divsChild>
                <w:div w:id="1768693232">
                  <w:marLeft w:val="0"/>
                  <w:marRight w:val="0"/>
                  <w:marTop w:val="0"/>
                  <w:marBottom w:val="0"/>
                  <w:divBdr>
                    <w:top w:val="none" w:sz="0" w:space="0" w:color="auto"/>
                    <w:left w:val="none" w:sz="0" w:space="0" w:color="auto"/>
                    <w:bottom w:val="none" w:sz="0" w:space="0" w:color="auto"/>
                    <w:right w:val="none" w:sz="0" w:space="0" w:color="auto"/>
                  </w:divBdr>
                  <w:divsChild>
                    <w:div w:id="12877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dl.lib.cam.ac.uk/%20" TargetMode="External"/><Relationship Id="rId13" Type="http://schemas.openxmlformats.org/officeDocument/2006/relationships/hyperlink" Target="http://www.newtonproject.ox.ac.uk/" TargetMode="External"/><Relationship Id="rId18" Type="http://schemas.openxmlformats.org/officeDocument/2006/relationships/hyperlink" Target="http://www.joh.cam.ac.uk/library/special_collections/manuscripts/post_medieval/" TargetMode="External"/><Relationship Id="rId3" Type="http://schemas.openxmlformats.org/officeDocument/2006/relationships/settings" Target="settings.xml"/><Relationship Id="rId7" Type="http://schemas.openxmlformats.org/officeDocument/2006/relationships/hyperlink" Target="https://boydellandbrewer.com/series/index-of-middle-english-prose.html" TargetMode="External"/><Relationship Id="rId12" Type="http://schemas.openxmlformats.org/officeDocument/2006/relationships/hyperlink" Target="https://cudl.lib.cam.ac.uk/collections/newton" TargetMode="External"/><Relationship Id="rId17" Type="http://schemas.openxmlformats.org/officeDocument/2006/relationships/hyperlink" Target="http://www.lib.cam.ac.uk/collections/departments/manuscripts-university-archives/subject-guides/scientific-manuscripts" TargetMode="External"/><Relationship Id="rId2" Type="http://schemas.openxmlformats.org/officeDocument/2006/relationships/styles" Target="styles.xml"/><Relationship Id="rId16" Type="http://schemas.openxmlformats.org/officeDocument/2006/relationships/hyperlink" Target="https://www.repository.cam.ac.uk/handle/1810/19416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edievalacademy.org/?page=DigitalTools" TargetMode="External"/><Relationship Id="rId11" Type="http://schemas.openxmlformats.org/officeDocument/2006/relationships/hyperlink" Target="http://www.lib.cam.ac.uk/collections/departments/manuscripts-university-archives/significant-archival-collections/papers-sir" TargetMode="External"/><Relationship Id="rId5" Type="http://schemas.openxmlformats.org/officeDocument/2006/relationships/hyperlink" Target="http://www.lib.cam.ac.uk/collections/departments/manuscripts-university-archives/subject-guides/medieval-manuscripts" TargetMode="External"/><Relationship Id="rId15" Type="http://schemas.openxmlformats.org/officeDocument/2006/relationships/hyperlink" Target="https://janus.lib.cam.ac.uk/db/node.xsp?id=EAD%2FGBR%2F0012%2FMS%20Add.9597" TargetMode="External"/><Relationship Id="rId10" Type="http://schemas.openxmlformats.org/officeDocument/2006/relationships/hyperlink" Target="https://janus.lib.cam.ac.uk/db/node.xsp?id=Webpages%2FPublic%2Fsear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rker.stanford.edu/parker/actions/page.do?forward=home" TargetMode="External"/><Relationship Id="rId14" Type="http://schemas.openxmlformats.org/officeDocument/2006/relationships/hyperlink" Target="http://webapp1.dlib.indiana.edu/new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Jones</dc:creator>
  <cp:lastModifiedBy>Jack Dixon</cp:lastModifiedBy>
  <cp:revision>2</cp:revision>
  <cp:lastPrinted>2017-11-02T11:07:00Z</cp:lastPrinted>
  <dcterms:created xsi:type="dcterms:W3CDTF">2018-10-16T14:31:00Z</dcterms:created>
  <dcterms:modified xsi:type="dcterms:W3CDTF">2018-10-16T14:31:00Z</dcterms:modified>
</cp:coreProperties>
</file>